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6105">
      <w:pPr>
        <w:spacing w:line="500" w:lineRule="exact"/>
        <w:jc w:val="center"/>
        <w:rPr>
          <w:rFonts w:hint="eastAsia" w:ascii="宋体" w:hAnsi="宋体" w:eastAsia="宋体" w:cs="宋体"/>
          <w:sz w:val="40"/>
          <w:szCs w:val="40"/>
        </w:rPr>
      </w:pPr>
      <w:r>
        <w:rPr>
          <w:rFonts w:hint="eastAsia" w:ascii="宋体" w:hAnsi="宋体" w:eastAsia="宋体" w:cs="宋体"/>
          <w:sz w:val="28"/>
          <w:szCs w:val="28"/>
        </w:rPr>
        <w:t>二轮报价表</w:t>
      </w:r>
      <w:r>
        <w:rPr>
          <w:rFonts w:hint="eastAsia" w:ascii="宋体" w:hAnsi="宋体" w:eastAsia="宋体" w:cs="宋体"/>
          <w:sz w:val="40"/>
          <w:szCs w:val="40"/>
        </w:rPr>
        <w:t xml:space="preserve"> </w:t>
      </w:r>
    </w:p>
    <w:p w14:paraId="71EFEBEA">
      <w:pPr>
        <w:spacing w:line="500" w:lineRule="exact"/>
        <w:jc w:val="center"/>
        <w:rPr>
          <w:rFonts w:hint="eastAsia" w:ascii="宋体" w:hAnsi="宋体" w:eastAsia="宋体" w:cs="宋体"/>
          <w:bCs/>
          <w:sz w:val="24"/>
        </w:rPr>
      </w:pPr>
      <w:r>
        <w:rPr>
          <w:rFonts w:hint="eastAsia" w:ascii="宋体" w:hAnsi="宋体" w:eastAsia="宋体" w:cs="宋体"/>
          <w:sz w:val="28"/>
          <w:szCs w:val="28"/>
        </w:rPr>
        <w:t xml:space="preserve">    </w:t>
      </w:r>
      <w:bookmarkStart w:id="0" w:name="_GoBack"/>
      <w:bookmarkEnd w:id="0"/>
      <w:r>
        <w:rPr>
          <w:rFonts w:hint="eastAsia" w:ascii="宋体" w:hAnsi="宋体" w:eastAsia="宋体" w:cs="宋体"/>
          <w:sz w:val="28"/>
          <w:szCs w:val="28"/>
        </w:rPr>
        <w:t xml:space="preserve"> 　 </w:t>
      </w:r>
    </w:p>
    <w:tbl>
      <w:tblPr>
        <w:tblStyle w:val="9"/>
        <w:tblW w:w="8217"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6186"/>
      </w:tblGrid>
      <w:tr w14:paraId="453D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2031" w:type="dxa"/>
            <w:tcBorders>
              <w:bottom w:val="single" w:color="auto" w:sz="4" w:space="0"/>
            </w:tcBorders>
            <w:vAlign w:val="center"/>
          </w:tcPr>
          <w:p w14:paraId="5A2A136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186" w:type="dxa"/>
            <w:tcBorders>
              <w:bottom w:val="single" w:color="auto" w:sz="4" w:space="0"/>
            </w:tcBorders>
            <w:vAlign w:val="center"/>
          </w:tcPr>
          <w:p w14:paraId="481D9821">
            <w:pPr>
              <w:spacing w:before="156" w:beforeLines="50" w:after="156" w:afterLines="50" w:line="480" w:lineRule="auto"/>
              <w:jc w:val="left"/>
              <w:rPr>
                <w:rFonts w:hint="eastAsia" w:ascii="宋体" w:hAnsi="宋体" w:eastAsia="宋体" w:cs="宋体"/>
                <w:sz w:val="24"/>
                <w:szCs w:val="24"/>
              </w:rPr>
            </w:pPr>
          </w:p>
        </w:tc>
      </w:tr>
      <w:tr w14:paraId="1287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031" w:type="dxa"/>
            <w:vAlign w:val="center"/>
          </w:tcPr>
          <w:p w14:paraId="497F749C">
            <w:pPr>
              <w:jc w:val="center"/>
              <w:rPr>
                <w:rFonts w:hint="eastAsia" w:ascii="宋体" w:hAnsi="宋体" w:eastAsia="宋体" w:cs="宋体"/>
                <w:sz w:val="24"/>
                <w:szCs w:val="24"/>
              </w:rPr>
            </w:pPr>
            <w:r>
              <w:rPr>
                <w:rFonts w:hint="eastAsia" w:ascii="宋体" w:hAnsi="宋体" w:eastAsia="宋体" w:cs="宋体"/>
                <w:sz w:val="24"/>
                <w:szCs w:val="24"/>
              </w:rPr>
              <w:t>报价</w:t>
            </w:r>
          </w:p>
        </w:tc>
        <w:tc>
          <w:tcPr>
            <w:tcW w:w="6186" w:type="dxa"/>
            <w:vAlign w:val="center"/>
          </w:tcPr>
          <w:p w14:paraId="0D458798">
            <w:pPr>
              <w:spacing w:line="560" w:lineRule="exact"/>
              <w:jc w:val="left"/>
              <w:rPr>
                <w:rFonts w:hint="eastAsia" w:ascii="宋体" w:hAnsi="宋体" w:eastAsia="宋体" w:cs="宋体"/>
                <w:sz w:val="24"/>
                <w:szCs w:val="24"/>
              </w:rPr>
            </w:pPr>
            <w:r>
              <w:rPr>
                <w:rFonts w:hint="eastAsia" w:ascii="宋体" w:hAnsi="宋体" w:eastAsia="宋体" w:cs="宋体"/>
                <w:sz w:val="24"/>
                <w:szCs w:val="24"/>
              </w:rPr>
              <w:t xml:space="preserve">小写:               </w:t>
            </w:r>
          </w:p>
          <w:p w14:paraId="59679BCD">
            <w:pPr>
              <w:jc w:val="left"/>
              <w:rPr>
                <w:rFonts w:hint="eastAsia" w:ascii="宋体" w:hAnsi="宋体" w:eastAsia="宋体" w:cs="宋体"/>
                <w:sz w:val="24"/>
                <w:szCs w:val="24"/>
              </w:rPr>
            </w:pPr>
            <w:r>
              <w:rPr>
                <w:rFonts w:hint="eastAsia" w:ascii="宋体" w:hAnsi="宋体" w:eastAsia="宋体" w:cs="宋体"/>
                <w:sz w:val="24"/>
                <w:szCs w:val="24"/>
              </w:rPr>
              <w:t xml:space="preserve">大写:   </w:t>
            </w:r>
          </w:p>
        </w:tc>
      </w:tr>
      <w:tr w14:paraId="696E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atLeast"/>
        </w:trPr>
        <w:tc>
          <w:tcPr>
            <w:tcW w:w="2031" w:type="dxa"/>
            <w:vAlign w:val="center"/>
          </w:tcPr>
          <w:p w14:paraId="605D4325">
            <w:pPr>
              <w:jc w:val="center"/>
              <w:rPr>
                <w:rFonts w:hint="eastAsia" w:ascii="宋体" w:hAnsi="宋体" w:eastAsia="宋体" w:cs="宋体"/>
                <w:sz w:val="24"/>
                <w:szCs w:val="24"/>
                <w:lang w:eastAsia="zh-CN"/>
              </w:rPr>
            </w:pPr>
            <w:r>
              <w:rPr>
                <w:rFonts w:hint="eastAsia" w:ascii="宋体" w:hAnsi="宋体" w:eastAsia="宋体" w:cs="宋体"/>
                <w:sz w:val="24"/>
                <w:szCs w:val="24"/>
              </w:rPr>
              <w:t>服务</w:t>
            </w:r>
            <w:r>
              <w:rPr>
                <w:rFonts w:hint="eastAsia" w:ascii="宋体" w:hAnsi="宋体" w:eastAsia="宋体" w:cs="宋体"/>
                <w:sz w:val="24"/>
                <w:szCs w:val="24"/>
                <w:lang w:val="en-US" w:eastAsia="zh-CN"/>
              </w:rPr>
              <w:t>期限</w:t>
            </w:r>
          </w:p>
        </w:tc>
        <w:tc>
          <w:tcPr>
            <w:tcW w:w="6186" w:type="dxa"/>
            <w:vAlign w:val="center"/>
          </w:tcPr>
          <w:p w14:paraId="0363EC4C">
            <w:pPr>
              <w:ind w:firstLine="480" w:firstLineChars="200"/>
              <w:rPr>
                <w:rFonts w:hint="eastAsia" w:ascii="宋体" w:hAnsi="宋体" w:eastAsia="宋体" w:cs="宋体"/>
                <w:sz w:val="24"/>
                <w:szCs w:val="24"/>
              </w:rPr>
            </w:pPr>
          </w:p>
        </w:tc>
      </w:tr>
      <w:tr w14:paraId="2BDA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2031" w:type="dxa"/>
            <w:vAlign w:val="center"/>
          </w:tcPr>
          <w:p w14:paraId="6550239A">
            <w:pPr>
              <w:jc w:val="center"/>
              <w:rPr>
                <w:rFonts w:hint="eastAsia" w:ascii="宋体" w:hAnsi="宋体" w:eastAsia="宋体" w:cs="宋体"/>
                <w:sz w:val="24"/>
                <w:szCs w:val="24"/>
              </w:rPr>
            </w:pPr>
            <w:r>
              <w:rPr>
                <w:rFonts w:hint="eastAsia" w:ascii="宋体" w:hAnsi="宋体" w:eastAsia="宋体" w:cs="宋体"/>
                <w:sz w:val="24"/>
                <w:szCs w:val="24"/>
              </w:rPr>
              <w:t>备  注</w:t>
            </w:r>
          </w:p>
        </w:tc>
        <w:tc>
          <w:tcPr>
            <w:tcW w:w="6186" w:type="dxa"/>
            <w:vAlign w:val="center"/>
          </w:tcPr>
          <w:p w14:paraId="4E1EA50D">
            <w:pPr>
              <w:ind w:firstLine="480" w:firstLineChars="200"/>
              <w:jc w:val="center"/>
              <w:rPr>
                <w:rFonts w:hint="eastAsia" w:ascii="宋体" w:hAnsi="宋体" w:eastAsia="宋体" w:cs="宋体"/>
                <w:sz w:val="24"/>
                <w:szCs w:val="24"/>
              </w:rPr>
            </w:pPr>
          </w:p>
        </w:tc>
      </w:tr>
    </w:tbl>
    <w:p w14:paraId="54A17970">
      <w:pPr>
        <w:adjustRightInd w:val="0"/>
        <w:snapToGrid w:val="0"/>
        <w:ind w:firstLine="504" w:firstLineChars="200"/>
        <w:rPr>
          <w:rFonts w:hint="eastAsia" w:ascii="宋体" w:hAnsi="宋体" w:cs="宋体"/>
          <w:spacing w:val="6"/>
          <w:sz w:val="24"/>
          <w:lang w:val="en-US" w:eastAsia="zh-CN"/>
        </w:rPr>
      </w:pPr>
    </w:p>
    <w:p w14:paraId="257ECCB5">
      <w:pPr>
        <w:adjustRightInd w:val="0"/>
        <w:snapToGrid w:val="0"/>
        <w:ind w:firstLine="506" w:firstLineChars="200"/>
        <w:rPr>
          <w:rFonts w:hint="eastAsia" w:ascii="宋体" w:hAnsi="宋体" w:eastAsia="宋体" w:cs="宋体"/>
          <w:spacing w:val="6"/>
          <w:sz w:val="24"/>
          <w:lang w:val="en-US" w:eastAsia="zh-CN"/>
        </w:rPr>
      </w:pPr>
      <w:r>
        <w:rPr>
          <w:rFonts w:hint="eastAsia" w:ascii="宋体" w:hAnsi="宋体" w:cs="宋体"/>
          <w:b/>
          <w:bCs/>
          <w:spacing w:val="6"/>
          <w:sz w:val="24"/>
          <w:lang w:val="en-US" w:eastAsia="zh-CN"/>
        </w:rPr>
        <w:t>注：此表在递交投标文件时可不填写报价，待系统通知后按此文件格式填写好二轮报价并生成加密文件后等待上传</w:t>
      </w:r>
    </w:p>
    <w:p w14:paraId="633D5C6C">
      <w:pPr>
        <w:pStyle w:val="7"/>
        <w:keepNext w:val="0"/>
        <w:keepLines w:val="0"/>
        <w:widowControl/>
        <w:suppressLineNumbers w:val="0"/>
        <w:ind w:left="0" w:leftChars="0" w:firstLine="3578" w:firstLineChars="1491"/>
        <w:rPr>
          <w:rFonts w:hint="eastAsia" w:ascii="宋体" w:hAnsi="宋体" w:eastAsia="宋体" w:cs="宋体"/>
          <w:i w:val="0"/>
          <w:iCs w:val="0"/>
          <w:caps w:val="0"/>
          <w:color w:val="000000"/>
          <w:spacing w:val="0"/>
          <w:sz w:val="24"/>
          <w:szCs w:val="24"/>
        </w:rPr>
      </w:pPr>
    </w:p>
    <w:p w14:paraId="15C10B65">
      <w:pPr>
        <w:pStyle w:val="7"/>
        <w:keepNext w:val="0"/>
        <w:keepLines w:val="0"/>
        <w:widowControl/>
        <w:suppressLineNumbers w:val="0"/>
        <w:ind w:left="0" w:leftChars="0" w:firstLine="3780" w:firstLineChars="1575"/>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供应商（公章）：</w:t>
      </w:r>
    </w:p>
    <w:p w14:paraId="281F17DA">
      <w:pPr>
        <w:pStyle w:val="7"/>
        <w:keepNext w:val="0"/>
        <w:keepLines w:val="0"/>
        <w:widowControl/>
        <w:suppressLineNumbers w:val="0"/>
        <w:ind w:left="0" w:leftChars="0" w:firstLine="3780" w:firstLineChars="1575"/>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法定代表人或授权代表（签字或盖章）：</w:t>
      </w:r>
    </w:p>
    <w:p w14:paraId="291D3B0E">
      <w:pPr>
        <w:pStyle w:val="4"/>
        <w:tabs>
          <w:tab w:val="left" w:pos="12780"/>
        </w:tabs>
        <w:spacing w:line="360" w:lineRule="auto"/>
        <w:ind w:left="0" w:leftChars="0" w:firstLine="3780" w:firstLineChars="1575"/>
        <w:rPr>
          <w:rFonts w:hint="eastAsia" w:ascii="宋体" w:hAnsi="宋体" w:eastAsia="宋体" w:cs="宋体"/>
          <w:sz w:val="24"/>
        </w:rPr>
      </w:pPr>
      <w:r>
        <w:rPr>
          <w:rFonts w:hint="eastAsia" w:ascii="宋体" w:hAnsi="宋体" w:eastAsia="宋体" w:cs="宋体"/>
          <w:i w:val="0"/>
          <w:iCs w:val="0"/>
          <w:caps w:val="0"/>
          <w:color w:val="000000"/>
          <w:spacing w:val="0"/>
          <w:sz w:val="24"/>
          <w:szCs w:val="24"/>
        </w:rPr>
        <w:t>日 期：</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年</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月</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AFC9">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B9A216D">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n1E8s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JyNVB3+9j9hBbiyhjlBTMRxXpjatVtqHp37Oevyd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7J9RPLAQAAlgMAAA4AAAAAAAAAAQAgAAAAHgEAAGRycy9lMm9E&#10;b2MueG1sUEsFBgAAAAAGAAYAWQEAAFsFAAAAAA==&#10;">
              <v:fill on="f" focussize="0,0"/>
              <v:stroke on="f"/>
              <v:imagedata o:title=""/>
              <o:lock v:ext="edit" aspectratio="f"/>
              <v:textbox inset="0mm,0mm,0mm,0mm" style="mso-fit-shape-to-text:t;">
                <w:txbxContent>
                  <w:p w14:paraId="3B9A216D">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63451"/>
    <w:rsid w:val="000757C3"/>
    <w:rsid w:val="00F612FF"/>
    <w:rsid w:val="08E87036"/>
    <w:rsid w:val="0B3C3224"/>
    <w:rsid w:val="0E4F5ED2"/>
    <w:rsid w:val="13FF2B71"/>
    <w:rsid w:val="15633A15"/>
    <w:rsid w:val="162E3379"/>
    <w:rsid w:val="198527A8"/>
    <w:rsid w:val="1AF069DC"/>
    <w:rsid w:val="210F71BD"/>
    <w:rsid w:val="244720F7"/>
    <w:rsid w:val="250556CC"/>
    <w:rsid w:val="25571701"/>
    <w:rsid w:val="3B6F7989"/>
    <w:rsid w:val="40134FD7"/>
    <w:rsid w:val="40C96BCA"/>
    <w:rsid w:val="51145BE4"/>
    <w:rsid w:val="5BC61405"/>
    <w:rsid w:val="5C7E485A"/>
    <w:rsid w:val="60C675EC"/>
    <w:rsid w:val="61CA718D"/>
    <w:rsid w:val="6E763451"/>
    <w:rsid w:val="71D84CE0"/>
    <w:rsid w:val="747F40C3"/>
    <w:rsid w:val="751F0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List 2"/>
    <w:basedOn w:val="1"/>
    <w:next w:val="1"/>
    <w:qFormat/>
    <w:uiPriority w:val="0"/>
    <w:pPr>
      <w:ind w:left="100" w:leftChars="200" w:hanging="200" w:hangingChars="200"/>
    </w:pPr>
  </w:style>
  <w:style w:type="paragraph" w:styleId="4">
    <w:name w:val="Body Text Indent 2"/>
    <w:basedOn w:val="1"/>
    <w:qFormat/>
    <w:uiPriority w:val="0"/>
    <w:pPr>
      <w:ind w:firstLine="624"/>
    </w:pPr>
    <w:rPr>
      <w:rFonts w:ascii="方正仿宋_GB2312" w:eastAsia="方正仿宋_GB2312"/>
      <w:sz w:val="28"/>
    </w:rPr>
  </w:style>
  <w:style w:type="paragraph" w:styleId="5">
    <w:name w:val="Balloon Text"/>
    <w:basedOn w:val="1"/>
    <w:link w:val="12"/>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1"/>
    <w:qFormat/>
    <w:uiPriority w:val="0"/>
    <w:pPr>
      <w:ind w:firstLine="420" w:firstLineChars="200"/>
    </w:pPr>
    <w:rPr>
      <w:rFonts w:ascii="Calibri" w:hAnsi="Calibri"/>
      <w:szCs w:val="22"/>
    </w:rPr>
  </w:style>
  <w:style w:type="paragraph" w:customStyle="1" w:styleId="11">
    <w:name w:val="p0"/>
    <w:basedOn w:val="1"/>
    <w:qFormat/>
    <w:uiPriority w:val="0"/>
    <w:pPr>
      <w:widowControl/>
    </w:pPr>
    <w:rPr>
      <w:kern w:val="0"/>
      <w:szCs w:val="21"/>
    </w:rPr>
  </w:style>
  <w:style w:type="character" w:customStyle="1" w:styleId="12">
    <w:name w:val="批注框文本 Char"/>
    <w:basedOn w:val="10"/>
    <w:link w:val="5"/>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高台县教育体育局</Company>
  <Pages>1</Pages>
  <Words>78</Words>
  <Characters>81</Characters>
  <Lines>1</Lines>
  <Paragraphs>1</Paragraphs>
  <TotalTime>11</TotalTime>
  <ScaleCrop>false</ScaleCrop>
  <LinksUpToDate>false</LinksUpToDate>
  <CharactersWithSpaces>135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2020-01-15T03:54:00Z</dcterms:created>
  <dc:creator>a</dc:creator>
  <cp:lastModifiedBy>倩倩</cp:lastModifiedBy>
  <cp:lastPrinted>2021-04-29T10:09:00Z</cp:lastPrinted>
  <dcterms:modified xsi:type="dcterms:W3CDTF">2025-04-16T02:25:34Z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DEC48513132E4E10945D1A2667653863</vt:lpwstr>
  </property>
  <property fmtid="{D5CDD505-2E9C-101B-9397-08002B2CF9AE}" pid="4" name="KSOTemplateDocerSaveRecord">
    <vt:lpwstr>eyJoZGlkIjoiM2MxZTFhMDljMDUzODAyYzI4ZGJlMjhmZTYxNDViMTQiLCJ1c2VySWQiOiIyNjExNTc4MTMifQ==</vt:lpwstr>
  </property>
</Properties>
</file>