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47F1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</w:p>
    <w:bookmarkEnd w:id="0"/>
    <w:p w14:paraId="70F08F3D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（若有）</w:t>
      </w:r>
    </w:p>
    <w:p w14:paraId="4C0EE5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节能产品是指财政部和国家发展和改革委员会公布现行的《节能产品政府采购品目清单》（财库〔2019〕19号）中“★”标注的品目产品,节能产品须提供证明材料：国家确定的认证机构（财库〔2019〕16号）出具的、处于有效期之内的节能产品认证证书。</w:t>
      </w:r>
    </w:p>
    <w:p w14:paraId="4BA754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环境标志产品是指财政部、环境保护部发布现行的《环境标志产品政府采购品目清单》（财库〔2019〕18号）中的品目产品,环境标志产品须提供证明材料：国家确定的认证机构（财库〔2019〕16号）出具的、处于有效期之内的环境标志产品认证证书。</w:t>
      </w:r>
    </w:p>
    <w:p w14:paraId="269E3B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3.请提供《清单》中相关内容页（并对相关内容作圈记）。</w:t>
      </w:r>
    </w:p>
    <w:p w14:paraId="1D67751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4.未按上述要求提供、填写的，评审时不予以考虑。</w:t>
      </w:r>
    </w:p>
    <w:p w14:paraId="504F65B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16"/>
          <w:szCs w:val="16"/>
          <w:lang w:val="en-US" w:eastAsia="zh-CN" w:bidi="ar"/>
        </w:rPr>
      </w:pPr>
    </w:p>
    <w:p w14:paraId="65059A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094328"/>
    <w:rsid w:val="61FF57FE"/>
    <w:rsid w:val="7BBE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314</Characters>
  <Lines>0</Lines>
  <Paragraphs>0</Paragraphs>
  <TotalTime>2</TotalTime>
  <ScaleCrop>false</ScaleCrop>
  <LinksUpToDate>false</LinksUpToDate>
  <CharactersWithSpaces>314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2026-03-02T09:23:00Z</dcterms:created>
  <dc:creator>Administrator</dc:creator>
  <cp:lastModifiedBy>微信用户</cp:lastModifiedBy>
  <dcterms:modified xsi:type="dcterms:W3CDTF">2026-05-11T15:48:21Z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eyJoZGlkIjoiNDllYWQ2ODJmNDhkOTRhMmIwOTA1ZDE5MTgxNDA4MDUiLCJ1c2VySWQiOiIxMjgwMDIzNDI5In0=</vt:lpwstr>
  </property>
  <property fmtid="{D5CDD505-2E9C-101B-9397-08002B2CF9AE}" pid="4" name="ICV">
    <vt:lpwstr>28C913CCBC7B47D78BB321D7857CF0AE_12</vt:lpwstr>
  </property>
</Properties>
</file>