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7A087">
      <w:pPr>
        <w:keepNext/>
        <w:keepLines/>
        <w:jc w:val="center"/>
        <w:outlineLvl w:val="3"/>
        <w:rPr>
          <w:rFonts w:ascii="仿宋" w:hAnsi="仿宋" w:eastAsia="仿宋"/>
          <w:b/>
          <w:bCs/>
          <w:sz w:val="28"/>
          <w:szCs w:val="28"/>
        </w:rPr>
      </w:pPr>
      <w:bookmarkStart w:id="0" w:name="_Toc23309"/>
      <w:bookmarkStart w:id="1" w:name="_Toc6899"/>
      <w:bookmarkStart w:id="2" w:name="_Toc85555236"/>
      <w:r>
        <w:rPr>
          <w:rFonts w:hint="eastAsia" w:ascii="仿宋" w:hAnsi="仿宋" w:eastAsia="仿宋"/>
          <w:b/>
          <w:bCs/>
          <w:sz w:val="28"/>
          <w:szCs w:val="28"/>
        </w:rPr>
        <w:t>质量保证承诺</w:t>
      </w:r>
      <w:bookmarkEnd w:id="0"/>
      <w:bookmarkEnd w:id="1"/>
      <w:bookmarkEnd w:id="2"/>
    </w:p>
    <w:p w14:paraId="2F40E2B9">
      <w:pPr>
        <w:rPr>
          <w:rFonts w:ascii="仿宋" w:hAnsi="仿宋" w:eastAsia="仿宋"/>
        </w:rPr>
      </w:pPr>
    </w:p>
    <w:p w14:paraId="23122019">
      <w:pPr>
        <w:rPr>
          <w:rFonts w:ascii="仿宋" w:hAnsi="仿宋" w:eastAsia="仿宋"/>
        </w:rPr>
      </w:pPr>
    </w:p>
    <w:p w14:paraId="23F106DC">
      <w:pPr>
        <w:rPr>
          <w:rFonts w:ascii="仿宋" w:hAnsi="仿宋" w:eastAsia="仿宋"/>
        </w:rPr>
      </w:pPr>
    </w:p>
    <w:p w14:paraId="71D95209">
      <w:pPr>
        <w:rPr>
          <w:rFonts w:ascii="仿宋" w:hAnsi="仿宋" w:eastAsia="仿宋"/>
        </w:rPr>
      </w:pPr>
    </w:p>
    <w:p w14:paraId="4A43445B">
      <w:pPr>
        <w:ind w:left="708" w:hanging="708"/>
        <w:jc w:val="center"/>
        <w:rPr>
          <w:rFonts w:ascii="仿宋" w:hAnsi="仿宋" w:eastAsia="仿宋" w:cs="宋体"/>
          <w:color w:val="000000"/>
          <w:sz w:val="24"/>
        </w:rPr>
      </w:pPr>
      <w:r>
        <w:rPr>
          <w:rFonts w:hint="eastAsia" w:ascii="仿宋" w:hAnsi="仿宋" w:eastAsia="仿宋" w:cs="宋体"/>
          <w:color w:val="000000"/>
          <w:sz w:val="24"/>
        </w:rPr>
        <w:t>（格式自拟）</w:t>
      </w:r>
    </w:p>
    <w:p w14:paraId="7A69B96A">
      <w:pPr>
        <w:rPr>
          <w:rFonts w:ascii="仿宋" w:hAnsi="仿宋" w:eastAsia="仿宋"/>
        </w:rPr>
      </w:pPr>
    </w:p>
    <w:p w14:paraId="4334FD94">
      <w:pPr>
        <w:rPr>
          <w:rFonts w:ascii="仿宋" w:hAnsi="仿宋" w:eastAsia="仿宋"/>
        </w:rPr>
      </w:pPr>
    </w:p>
    <w:p w14:paraId="5F05B3D0">
      <w:pPr>
        <w:rPr>
          <w:rFonts w:ascii="仿宋" w:hAnsi="仿宋" w:eastAsia="仿宋"/>
        </w:rPr>
      </w:pPr>
    </w:p>
    <w:p w14:paraId="37363464">
      <w:pPr>
        <w:rPr>
          <w:rFonts w:ascii="仿宋" w:hAnsi="仿宋" w:eastAsia="仿宋"/>
        </w:rPr>
      </w:pPr>
    </w:p>
    <w:p w14:paraId="59208061">
      <w:pPr>
        <w:rPr>
          <w:rFonts w:ascii="仿宋" w:hAnsi="仿宋" w:eastAsia="仿宋"/>
        </w:rPr>
      </w:pPr>
    </w:p>
    <w:p w14:paraId="3CF3EE11">
      <w:pPr>
        <w:rPr>
          <w:rFonts w:ascii="仿宋" w:hAnsi="仿宋" w:eastAsia="仿宋"/>
        </w:rPr>
      </w:pPr>
    </w:p>
    <w:p w14:paraId="09C6F1A1">
      <w:pPr>
        <w:rPr>
          <w:rFonts w:ascii="仿宋" w:hAnsi="仿宋" w:eastAsia="仿宋"/>
        </w:rPr>
      </w:pPr>
    </w:p>
    <w:p w14:paraId="643431F2">
      <w:pPr>
        <w:rPr>
          <w:rFonts w:ascii="仿宋" w:hAnsi="仿宋" w:eastAsia="仿宋"/>
        </w:rPr>
      </w:pPr>
    </w:p>
    <w:p w14:paraId="497C432E">
      <w:pPr>
        <w:rPr>
          <w:rFonts w:ascii="仿宋" w:hAnsi="仿宋" w:eastAsia="仿宋"/>
        </w:rPr>
      </w:pPr>
    </w:p>
    <w:p w14:paraId="22247253">
      <w:pPr>
        <w:rPr>
          <w:rFonts w:ascii="仿宋" w:hAnsi="仿宋" w:eastAsia="仿宋"/>
        </w:rPr>
      </w:pPr>
    </w:p>
    <w:p w14:paraId="795B659A">
      <w:pPr>
        <w:rPr>
          <w:rFonts w:ascii="仿宋" w:hAnsi="仿宋" w:eastAsia="仿宋"/>
        </w:rPr>
      </w:pPr>
    </w:p>
    <w:p w14:paraId="2DEC753B">
      <w:pPr>
        <w:rPr>
          <w:rFonts w:ascii="仿宋" w:hAnsi="仿宋" w:eastAsia="仿宋"/>
        </w:rPr>
      </w:pPr>
    </w:p>
    <w:p w14:paraId="4F924053">
      <w:pPr>
        <w:rPr>
          <w:rFonts w:ascii="仿宋" w:hAnsi="仿宋" w:eastAsia="仿宋"/>
        </w:rPr>
      </w:pPr>
    </w:p>
    <w:p w14:paraId="0F89B082">
      <w:pPr>
        <w:rPr>
          <w:rFonts w:ascii="仿宋" w:hAnsi="仿宋" w:eastAsia="仿宋"/>
        </w:rPr>
      </w:pPr>
    </w:p>
    <w:p w14:paraId="5420F18E">
      <w:pPr>
        <w:rPr>
          <w:rFonts w:ascii="仿宋" w:hAnsi="仿宋" w:eastAsia="仿宋"/>
        </w:rPr>
      </w:pPr>
    </w:p>
    <w:p w14:paraId="4C9A048C">
      <w:pPr>
        <w:rPr>
          <w:rFonts w:ascii="仿宋" w:hAnsi="仿宋" w:eastAsia="仿宋"/>
        </w:rPr>
      </w:pPr>
    </w:p>
    <w:p w14:paraId="192A5604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>投标人</w:t>
      </w:r>
      <w:r>
        <w:rPr>
          <w:rFonts w:hint="eastAsia" w:ascii="仿宋" w:hAnsi="仿宋" w:eastAsia="仿宋"/>
          <w:color w:val="000000"/>
          <w:sz w:val="24"/>
        </w:rPr>
        <w:t>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         </w:t>
      </w:r>
      <w:r>
        <w:rPr>
          <w:rFonts w:hint="eastAsia" w:ascii="仿宋" w:hAnsi="仿宋" w:eastAsia="仿宋"/>
          <w:color w:val="000000"/>
          <w:sz w:val="24"/>
        </w:rPr>
        <w:t>（盖章）</w:t>
      </w:r>
    </w:p>
    <w:p w14:paraId="2E38C629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法定代表人或被授权代表人（签字或盖章）：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</w:t>
      </w:r>
    </w:p>
    <w:p w14:paraId="2DB9DB5A">
      <w:pPr>
        <w:spacing w:line="500" w:lineRule="exact"/>
        <w:jc w:val="left"/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日期: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4"/>
        </w:rPr>
        <w:t>年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月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日</w:t>
      </w:r>
    </w:p>
    <w:p w14:paraId="5B7B4289">
      <w:bookmarkStart w:id="3" w:name="_GoBack"/>
      <w:bookmarkEnd w:id="3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wZDRiOTQ5OThkYzVmNWZmMTVkYzFmZTU3ZDUyY2EifQ=="/>
  </w:docVars>
  <w:rsids>
    <w:rsidRoot w:val="00000000"/>
    <w:rsid w:val="1E59306E"/>
    <w:rsid w:val="2A4C1FD5"/>
    <w:rsid w:val="3C8A4FEA"/>
    <w:rsid w:val="567538E5"/>
    <w:rsid w:val="7F4C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Calibri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adjustRightInd w:val="0"/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52</Characters>
  <Lines>0</Lines>
  <Paragraphs>0</Paragraphs>
  <TotalTime>0</TotalTime>
  <ScaleCrop>false</ScaleCrop>
  <LinksUpToDate>false</LinksUpToDate>
  <CharactersWithSpaces>96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2024-07-04T11:45:00Z</dcterms:created>
  <dc:creator>ASUS</dc:creator>
  <cp:lastModifiedBy>诺鼎国际  张兴超</cp:lastModifiedBy>
  <dcterms:modified xsi:type="dcterms:W3CDTF">2025-06-05T02:17:32Z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DD8ECCFC8B1E4EE3BAFB9CB42709327C_12</vt:lpwstr>
  </property>
  <property fmtid="{D5CDD505-2E9C-101B-9397-08002B2CF9AE}" pid="4" name="KSOTemplateDocerSaveRecord">
    <vt:lpwstr>eyJoZGlkIjoiMDU0OGMyZjlmODA1ZGI4ZDE0ZmIzNTM3NDA5MGI0NmYiLCJ1c2VySWQiOiIzNzIxNTE4NzkifQ==</vt:lpwstr>
  </property>
</Properties>
</file>