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EEC5B">
      <w:pPr>
        <w:pStyle w:val="4"/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（一）中小企业声明函 </w:t>
      </w:r>
    </w:p>
    <w:p w14:paraId="03715CC4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本公司（联合体）郑重声明，根据《政府采购促进中小企业发展管理办法》 </w:t>
      </w:r>
    </w:p>
    <w:p w14:paraId="5DED72CC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（财库﹝2020﹞46号）的规定，本公司（联合体）参加（单位名称）的（项目 </w:t>
      </w:r>
    </w:p>
    <w:p w14:paraId="7A3F532A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名称）采购活动，工程的施工单位全部为符合政策要求的中小企业。相关企业 </w:t>
      </w:r>
    </w:p>
    <w:p w14:paraId="4532A361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（含联合体中的中小企业、签订分包意向协议的中小企业）的具体情况如下： </w:t>
      </w:r>
    </w:p>
    <w:p w14:paraId="7CD8CD13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1.（标的名称），属于（磋商文件中明确的所属行业）；承建企业为（企业名 </w:t>
      </w:r>
    </w:p>
    <w:p w14:paraId="6826B07B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称），从业人员____人，营业收入为______万元，资产总额为____万元，属于 </w:t>
      </w:r>
    </w:p>
    <w:p w14:paraId="60C22537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（中型企业、小型企业、微型企业）； </w:t>
      </w:r>
    </w:p>
    <w:p w14:paraId="6EA7C165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2.（标的名称），属于（磋商文件中明确的所属行业）；承建企业为（企业名 </w:t>
      </w:r>
    </w:p>
    <w:p w14:paraId="26E2F5D7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称），从业人员____人，营业收入为______万元，资产总额为____万元，属于 </w:t>
      </w:r>
    </w:p>
    <w:p w14:paraId="55FA8F63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（中型企业、小型企业、微型企业）； </w:t>
      </w:r>
    </w:p>
    <w:p w14:paraId="3289241C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…………… </w:t>
      </w:r>
    </w:p>
    <w:p w14:paraId="6D85ECF3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以上企业，不属于大企业的分支机构，不存在控股股东为大企业的情形， </w:t>
      </w:r>
    </w:p>
    <w:p w14:paraId="78FA39A0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也不存在与大企业的负责人为同一人的情形。 </w:t>
      </w:r>
    </w:p>
    <w:p w14:paraId="104998A8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本企业对上述声明内容的真实性负责。如有虚假，将依法承担相应责任。 </w:t>
      </w:r>
    </w:p>
    <w:p w14:paraId="21B67023">
      <w:pPr>
        <w:keepNext w:val="0"/>
        <w:keepLines w:val="0"/>
        <w:widowControl/>
        <w:suppressLineNumbers w:val="0"/>
        <w:spacing w:line="360" w:lineRule="auto"/>
        <w:ind w:firstLine="240" w:firstLineChars="1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</w:p>
    <w:p w14:paraId="2EAA117C">
      <w:pPr>
        <w:keepNext w:val="0"/>
        <w:keepLines w:val="0"/>
        <w:widowControl/>
        <w:suppressLineNumbers w:val="0"/>
        <w:spacing w:line="360" w:lineRule="auto"/>
        <w:ind w:firstLine="1920" w:firstLineChars="8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企业名称（公章）： </w:t>
      </w:r>
    </w:p>
    <w:p w14:paraId="778DB3DB">
      <w:pPr>
        <w:keepNext w:val="0"/>
        <w:keepLines w:val="0"/>
        <w:widowControl/>
        <w:suppressLineNumbers w:val="0"/>
        <w:spacing w:line="360" w:lineRule="auto"/>
        <w:ind w:firstLine="2640" w:firstLineChars="11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日 期： </w:t>
      </w:r>
    </w:p>
    <w:p w14:paraId="42652AD8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注意事项： </w:t>
      </w:r>
    </w:p>
    <w:p w14:paraId="76E1066C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1、在政府采购项目中，供应商提供的货物、工程或服务有大型企业制造、 </w:t>
      </w:r>
    </w:p>
    <w:p w14:paraId="43E48838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承建或承接的，或货物制造商、工程承建商或服务承接商与大型企业的负责人 </w:t>
      </w:r>
    </w:p>
    <w:p w14:paraId="00EDAE5F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为同一人、与大型企业存在直接控股、管理关系的，不享受中小企业扶持政 </w:t>
      </w:r>
    </w:p>
    <w:p w14:paraId="3E086EC9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策，供应商无需在投标（响应）文件中提供《中小企业声明函》。 </w:t>
      </w:r>
    </w:p>
    <w:p w14:paraId="52D0B2A6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2、在混合采购项目中，按照下列情况处理： </w:t>
      </w:r>
    </w:p>
    <w:p w14:paraId="34805CC4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（1）若采购人确定采购项目属性为货物，供应商提供的货物有大型企业制 </w:t>
      </w:r>
    </w:p>
    <w:p w14:paraId="0A575EF8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造的，或货物制造商与大型企业的负责人为同一人、与大型企业存在直接控 </w:t>
      </w:r>
    </w:p>
    <w:p w14:paraId="57CDF29C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股、管理关系的，不享受中小企业扶持政策，供应商无需在投标（响应）文件 </w:t>
      </w:r>
    </w:p>
    <w:p w14:paraId="2A0C40E3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中提供《中小企业声明函》。 </w:t>
      </w:r>
    </w:p>
    <w:p w14:paraId="39274FC0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（2）若采购人确定采购项目属性为工程，供应商提供的工程有大型企业承 </w:t>
      </w:r>
    </w:p>
    <w:p w14:paraId="1786A24A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建的，或工程承建商与大型企业的负责人为同一人、与大型企业存在直接控股、管理关系的，不享受中小企业扶持政策，供应商无需在投标（响应）文件 </w:t>
      </w:r>
    </w:p>
    <w:p w14:paraId="715689DF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中提供《中小企业声明函》。 </w:t>
      </w:r>
    </w:p>
    <w:p w14:paraId="2EBE68BA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（3）若采购人确定采购项目属性为服务，供应商提供的服务有大型企业承 </w:t>
      </w:r>
    </w:p>
    <w:p w14:paraId="3ACC1197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接的，或服务承接商与大型企业的负责人为同一人、与大型企业存在直接控 </w:t>
      </w:r>
    </w:p>
    <w:p w14:paraId="746FC25B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股、管理关系的，不享受中小企业扶持政策，供应商无需在投标（响应）文件 </w:t>
      </w:r>
    </w:p>
    <w:p w14:paraId="67C18621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中提供《中小企业声明函》。 </w:t>
      </w:r>
    </w:p>
    <w:p w14:paraId="0FFE08DC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3、从业人员、营业收入、资产总额填报上一年度年末数据，无上一年度年 </w:t>
      </w:r>
    </w:p>
    <w:p w14:paraId="57C5B188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末数据的新成立企业可不填报。 </w:t>
      </w:r>
    </w:p>
    <w:p w14:paraId="7F2889B5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4、若供应商在投标（响应）文件中未提供《中小企业声明函》，则不享受 </w:t>
      </w:r>
    </w:p>
    <w:p w14:paraId="66DC969A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中小企业扶持政策，但不应认定供应商投标（响应）无效。</w:t>
      </w:r>
    </w:p>
    <w:p w14:paraId="2CEB9E80">
      <w:pPr>
        <w:pStyle w:val="4"/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sectPr>
          <w:pgSz w:w="11906" w:h="16838"/>
          <w:pgMar w:top="1440" w:right="1463" w:bottom="1440" w:left="1463" w:header="851" w:footer="992" w:gutter="0"/>
          <w:pgNumType w:fmt="decimal"/>
          <w:cols w:space="425" w:num="1"/>
          <w:docGrid w:type="lines" w:linePitch="312" w:charSpace="0"/>
        </w:sectPr>
      </w:pPr>
    </w:p>
    <w:p w14:paraId="31F91232">
      <w:pPr>
        <w:pStyle w:val="4"/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(二) 、监狱企业(若有)</w:t>
      </w:r>
    </w:p>
    <w:p w14:paraId="7736283B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致：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(采购人)</w:t>
      </w:r>
    </w:p>
    <w:p w14:paraId="40474B8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本单位郑重声明，《财政部 司法部关于政府采购支持监狱企业发展有 关问题的通知》[财库(2014)68号]的规定，本单位为符合条件的监狱企业单位，且本单位参加单位的项目采购活动提供本单位制造的货物(由本单位承担工程/提供服务)，或者提供其他监狱企业单位制造的货物。</w:t>
      </w:r>
    </w:p>
    <w:p w14:paraId="18B750D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本单位对上述声明的真实性负责。如有虚假，将依法承担相应责任。</w:t>
      </w:r>
    </w:p>
    <w:p w14:paraId="0AFD342F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46B1513B">
      <w:pPr>
        <w:spacing w:line="360" w:lineRule="auto"/>
        <w:jc w:val="center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供应商名称：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(加盖公章)</w:t>
      </w:r>
    </w:p>
    <w:p w14:paraId="717FE2D2">
      <w:pPr>
        <w:spacing w:line="360" w:lineRule="auto"/>
        <w:jc w:val="center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法定代表人或被授权人：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(签字或盖章)</w:t>
      </w:r>
    </w:p>
    <w:p w14:paraId="37D64DBB">
      <w:pPr>
        <w:spacing w:line="360" w:lineRule="auto"/>
        <w:ind w:firstLine="2640" w:firstLineChars="11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日      期:     年  月  日              </w:t>
      </w:r>
    </w:p>
    <w:p w14:paraId="7C135620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06E17CA8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15794F0C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附件： 有关监狱企业的相关证件资料，供应商提供有省级以上监狱管理局、戒毒管理局(含新疆建设兵团)出具的属于监狱企业的证明文件。</w:t>
      </w:r>
    </w:p>
    <w:p w14:paraId="66FF3775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  <w:sectPr>
          <w:pgSz w:w="11906" w:h="16838"/>
          <w:pgMar w:top="1440" w:right="1463" w:bottom="1440" w:left="1463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注：供应商不属于监狱企业的可不填写此项。</w:t>
      </w:r>
    </w:p>
    <w:p w14:paraId="4559417F">
      <w:pPr>
        <w:pStyle w:val="4"/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(三) 、残疾人企业(若有)</w:t>
      </w:r>
    </w:p>
    <w:p w14:paraId="7A525AAB">
      <w:pPr>
        <w:keepNext w:val="0"/>
        <w:keepLines w:val="0"/>
        <w:widowControl/>
        <w:suppressLineNumbers w:val="0"/>
        <w:spacing w:line="60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本单位郑重声明，根据《财政部 民政部中国残疾人联合会关于促进残疾 </w:t>
      </w:r>
    </w:p>
    <w:p w14:paraId="6C8D609D">
      <w:pPr>
        <w:keepNext w:val="0"/>
        <w:keepLines w:val="0"/>
        <w:widowControl/>
        <w:suppressLineNumbers w:val="0"/>
        <w:spacing w:line="60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人就业政府采购政策的通知》（财库〔2017〕141号）的规定，本单位为符合条 </w:t>
      </w:r>
    </w:p>
    <w:p w14:paraId="2FE1F5ED">
      <w:pPr>
        <w:keepNext w:val="0"/>
        <w:keepLines w:val="0"/>
        <w:widowControl/>
        <w:suppressLineNumbers w:val="0"/>
        <w:spacing w:line="60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件的残疾人福利性单位，且本单位参加______单位的______项目采购活动提供 </w:t>
      </w:r>
    </w:p>
    <w:p w14:paraId="60E14D17">
      <w:pPr>
        <w:keepNext w:val="0"/>
        <w:keepLines w:val="0"/>
        <w:widowControl/>
        <w:suppressLineNumbers w:val="0"/>
        <w:spacing w:line="60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本单位制造的货物（由本单位承担工程/提供服务），或者提供其他残疾人福利 </w:t>
      </w:r>
    </w:p>
    <w:p w14:paraId="365614D8">
      <w:pPr>
        <w:keepNext w:val="0"/>
        <w:keepLines w:val="0"/>
        <w:widowControl/>
        <w:suppressLineNumbers w:val="0"/>
        <w:spacing w:line="60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性单位制造的货物（不包括使用非残疾人福利性单位注册商标的货物）。 </w:t>
      </w:r>
    </w:p>
    <w:p w14:paraId="14629D9D">
      <w:pPr>
        <w:keepNext w:val="0"/>
        <w:keepLines w:val="0"/>
        <w:widowControl/>
        <w:suppressLineNumbers w:val="0"/>
        <w:spacing w:line="60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本单位对上述声明的真实性负责。如有虚假，将依法承担相应责任。 </w:t>
      </w:r>
    </w:p>
    <w:p w14:paraId="0D071377">
      <w:pPr>
        <w:keepNext w:val="0"/>
        <w:keepLines w:val="0"/>
        <w:widowControl/>
        <w:suppressLineNumbers w:val="0"/>
        <w:spacing w:line="600" w:lineRule="auto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</w:p>
    <w:p w14:paraId="7DCCE363">
      <w:pPr>
        <w:keepNext w:val="0"/>
        <w:keepLines w:val="0"/>
        <w:widowControl/>
        <w:suppressLineNumbers w:val="0"/>
        <w:spacing w:line="600" w:lineRule="auto"/>
        <w:ind w:firstLine="720" w:firstLineChars="3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供应商（公章）： </w:t>
      </w:r>
    </w:p>
    <w:p w14:paraId="465B4051">
      <w:pPr>
        <w:keepNext w:val="0"/>
        <w:keepLines w:val="0"/>
        <w:widowControl/>
        <w:suppressLineNumbers w:val="0"/>
        <w:spacing w:line="600" w:lineRule="auto"/>
        <w:ind w:firstLine="960" w:firstLineChars="4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日 期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：</w:t>
      </w:r>
    </w:p>
    <w:p w14:paraId="06945521">
      <w:pPr>
        <w:pStyle w:val="4"/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69929734">
      <w:pPr>
        <w:pStyle w:val="4"/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4F564D6C">
      <w:pPr>
        <w:pStyle w:val="4"/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2CAF648A">
      <w:pPr>
        <w:pStyle w:val="4"/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45423045">
      <w:pPr>
        <w:pStyle w:val="4"/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193EF74C">
      <w:pPr>
        <w:pStyle w:val="4"/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5B5E52FD">
      <w:pPr>
        <w:pStyle w:val="4"/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4A0007E8">
      <w:pPr>
        <w:pStyle w:val="4"/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46A99D5D">
      <w:pPr>
        <w:pStyle w:val="4"/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7EECD82C">
      <w:pPr>
        <w:pStyle w:val="4"/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5A70F0BA">
      <w:pPr>
        <w:pStyle w:val="4"/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(四) 、节能环保产品证明资料(若有)</w:t>
      </w:r>
      <w:bookmarkStart w:id="0" w:name="_GoBack"/>
      <w:bookmarkEnd w:id="0"/>
    </w:p>
    <w:p w14:paraId="4C0EE54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1.节能产品是指财政部和国家发展和改革委员会公布现行的《节能产品政府采购品目清单》（财库〔2019〕19号）中“★”标注的品目产品,节能产品须提供证明材料：国家确定的认证机构（财库〔2019〕16号）出具的、处于有效期之内的节能产品认证证书。</w:t>
      </w:r>
    </w:p>
    <w:p w14:paraId="4BA754F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2.环境标志产品是指财政部、环境保护部发布现行的《环境标志产品政府采购品目清单》（财库〔2019〕18号）中的品目产品,环境标志产品须提供证明材料：国家确定的认证机构（财库〔2019〕16号）出具的、处于有效期之内的环境标志产品认证证书。</w:t>
      </w:r>
    </w:p>
    <w:p w14:paraId="269E3B8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3.请提供《清单》中相关内容页（并对相关内容作圈记）。</w:t>
      </w:r>
    </w:p>
    <w:p w14:paraId="1D67751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4.未按上述要求提供、填写的，评审时不予以考虑。</w:t>
      </w:r>
    </w:p>
    <w:p w14:paraId="51C6F2D2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1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572E0D"/>
    <w:rsid w:val="1D572E0D"/>
    <w:rsid w:val="3E6549EE"/>
    <w:rsid w:val="51440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iPriority="39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te Heading"/>
    <w:basedOn w:val="1"/>
    <w:next w:val="1"/>
    <w:qFormat/>
    <w:uiPriority w:val="0"/>
    <w:pPr>
      <w:jc w:val="center"/>
    </w:pPr>
    <w:rPr>
      <w:rFonts w:ascii="Arial" w:hAnsi="Arial"/>
    </w:rPr>
  </w:style>
  <w:style w:type="paragraph" w:styleId="3">
    <w:name w:val="Body Text Indent"/>
    <w:basedOn w:val="1"/>
    <w:next w:val="2"/>
    <w:unhideWhenUsed/>
    <w:qFormat/>
    <w:uiPriority w:val="99"/>
    <w:pPr>
      <w:spacing w:after="120"/>
      <w:ind w:left="420" w:leftChars="200"/>
    </w:pPr>
    <w:rPr>
      <w:rFonts w:ascii="Times New Roman" w:hAnsi="Times New Roman" w:eastAsia="宋体" w:cs="Times New Roman"/>
      <w:szCs w:val="24"/>
    </w:rPr>
  </w:style>
  <w:style w:type="paragraph" w:styleId="4">
    <w:name w:val="toc 2"/>
    <w:basedOn w:val="1"/>
    <w:next w:val="1"/>
    <w:semiHidden/>
    <w:unhideWhenUsed/>
    <w:qFormat/>
    <w:uiPriority w:val="39"/>
    <w:pPr>
      <w:ind w:left="420" w:leftChars="200"/>
    </w:pPr>
  </w:style>
  <w:style w:type="paragraph" w:styleId="5">
    <w:name w:val="Body Text First Indent 2"/>
    <w:basedOn w:val="3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901</Words>
  <Characters>933</Characters>
  <Lines>0</Lines>
  <Paragraphs>0</Paragraphs>
  <TotalTime>5</TotalTime>
  <ScaleCrop>false</ScaleCrop>
  <LinksUpToDate>false</LinksUpToDate>
  <CharactersWithSpaces>1098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2026-07-07T08:52:00Z</dcterms:created>
  <dc:creator>Emily.</dc:creator>
  <cp:lastModifiedBy>Emily.</cp:lastModifiedBy>
  <dcterms:modified xsi:type="dcterms:W3CDTF">2026-07-07T09:17:15Z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37D647689A04422AB88C4A20008AEDF6_11</vt:lpwstr>
  </property>
  <property fmtid="{D5CDD505-2E9C-101B-9397-08002B2CF9AE}" pid="4" name="KSOTemplateDocerSaveRecord">
    <vt:lpwstr>eyJoZGlkIjoiNjZmODAxMWYxNjk0ZjUxZDhjY2MzOTFlOTg4YzY1YzIiLCJ1c2VySWQiOiI2ODExODk2NjcifQ==</vt:lpwstr>
  </property>
</Properties>
</file>